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-709"/>
      </w:pPr>
    </w:p>
    <w:p w14:paraId="0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/>
        <w:jc w:val="right"/>
        <w:rPr>
          <w:rFonts w:ascii="Times New Roman" w:hAnsi="Times New Roman"/>
          <w:b w:val="1"/>
          <w:color w:val="000000"/>
        </w:rPr>
      </w:pPr>
      <w:r>
        <w:tab/>
      </w:r>
      <w:r>
        <w:rPr>
          <w:rFonts w:ascii="Times New Roman" w:hAnsi="Times New Roman"/>
          <w:b w:val="1"/>
          <w:color w:val="000000"/>
        </w:rPr>
        <w:t>Утвержден</w:t>
      </w:r>
      <w:r>
        <w:rPr>
          <w:rFonts w:ascii="Times New Roman" w:hAnsi="Times New Roman"/>
          <w:b w:val="1"/>
          <w:color w:val="000000"/>
        </w:rPr>
        <w:t>о</w:t>
      </w:r>
    </w:p>
    <w:p w14:paraId="0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/>
        <w:jc w:val="right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 Приказ</w:t>
      </w:r>
      <w:r>
        <w:rPr>
          <w:rFonts w:ascii="Times New Roman" w:hAnsi="Times New Roman"/>
          <w:b w:val="1"/>
          <w:color w:val="000000"/>
        </w:rPr>
        <w:t>ом</w:t>
      </w:r>
      <w:r>
        <w:rPr>
          <w:rFonts w:ascii="Times New Roman" w:hAnsi="Times New Roman"/>
          <w:b w:val="1"/>
          <w:color w:val="000000"/>
        </w:rPr>
        <w:t xml:space="preserve"> №</w:t>
      </w:r>
      <w:r>
        <w:rPr>
          <w:rFonts w:ascii="Times New Roman" w:hAnsi="Times New Roman"/>
          <w:b w:val="1"/>
          <w:color w:val="000000"/>
        </w:rPr>
        <w:t>214</w:t>
      </w:r>
      <w:r>
        <w:rPr>
          <w:rFonts w:ascii="Times New Roman" w:hAnsi="Times New Roman"/>
          <w:b w:val="1"/>
          <w:color w:val="000000"/>
        </w:rPr>
        <w:t xml:space="preserve"> от 01</w:t>
      </w:r>
      <w:r>
        <w:rPr>
          <w:rFonts w:ascii="Times New Roman" w:hAnsi="Times New Roman"/>
          <w:b w:val="1"/>
          <w:color w:val="000000"/>
        </w:rPr>
        <w:t>.</w:t>
      </w:r>
      <w:r>
        <w:rPr>
          <w:rFonts w:ascii="Times New Roman" w:hAnsi="Times New Roman"/>
          <w:b w:val="1"/>
          <w:color w:val="000000"/>
        </w:rPr>
        <w:t>01</w:t>
      </w:r>
      <w:r>
        <w:rPr>
          <w:rFonts w:ascii="Times New Roman" w:hAnsi="Times New Roman"/>
          <w:b w:val="1"/>
          <w:color w:val="000000"/>
        </w:rPr>
        <w:t>.2017 г.</w:t>
      </w:r>
    </w:p>
    <w:p w14:paraId="0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/>
        <w:jc w:val="right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Генерального директора</w:t>
      </w:r>
    </w:p>
    <w:p w14:paraId="0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/>
        <w:jc w:val="right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ООО «</w:t>
      </w:r>
      <w:r>
        <w:rPr>
          <w:rFonts w:ascii="Times New Roman" w:hAnsi="Times New Roman"/>
          <w:b w:val="1"/>
          <w:color w:val="000000"/>
        </w:rPr>
        <w:t>Центр Сварных Конструкций</w:t>
      </w:r>
      <w:r>
        <w:rPr>
          <w:rFonts w:ascii="Times New Roman" w:hAnsi="Times New Roman"/>
          <w:b w:val="1"/>
          <w:color w:val="000000"/>
        </w:rPr>
        <w:t>»</w:t>
      </w:r>
    </w:p>
    <w:p w14:paraId="08000000">
      <w:pPr>
        <w:tabs>
          <w:tab w:leader="none" w:pos="3087" w:val="center"/>
        </w:tabs>
        <w:ind w:firstLine="0" w:left="-709"/>
        <w:jc w:val="right"/>
      </w:pPr>
    </w:p>
    <w:p w14:paraId="09000000">
      <w:pPr>
        <w:tabs>
          <w:tab w:leader="none" w:pos="3087" w:val="center"/>
        </w:tabs>
        <w:ind w:firstLine="0" w:left="-709"/>
        <w:jc w:val="right"/>
      </w:pPr>
    </w:p>
    <w:p w14:paraId="0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/>
        <w:jc w:val="right"/>
        <w:rPr>
          <w:rFonts w:ascii="Times New Roman" w:hAnsi="Times New Roman"/>
          <w:b w:val="1"/>
          <w:color w:val="000000"/>
        </w:rPr>
      </w:pPr>
    </w:p>
    <w:p w14:paraId="0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t>ПОЛИТИКА</w:t>
      </w:r>
    </w:p>
    <w:p w14:paraId="0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>ЗАЩИТЫ И ОБРАБОТКИ ПЕРСОНАЛЬНЫХ ДАННЫХ</w:t>
      </w:r>
    </w:p>
    <w:p w14:paraId="0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p w14:paraId="0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>1. Общие положения</w:t>
      </w:r>
    </w:p>
    <w:p w14:paraId="0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Настоящая Политика в отношении обработки персональных данных (далее – Политика) составлена в соответствии с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"http://www.1jur.ru/#/document/99/901990046/ZAP20VS3EI/" \o "2.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о..."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пунктом 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статьи 18.1 Федерального закона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14:paraId="1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"http://www.1jur.ru/#/document/99/901990046/"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Федерального закона от 27 июля 2006 г. № 152-ФЗ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«О персональных данных».</w:t>
      </w:r>
    </w:p>
    <w:p w14:paraId="1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Изменение Политики</w:t>
      </w:r>
    </w:p>
    <w:p w14:paraId="1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14:paraId="1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1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>2. Термины и принятые сокращения</w:t>
      </w:r>
    </w:p>
    <w:p w14:paraId="1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Персональные данные 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1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1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Персональные данные, сделанные общедоступными субъектом персональных данных, – ПД, доступ неограниченного круга лиц к которым предоставлен субъектом персональных данных либо по его просьбе.</w:t>
      </w:r>
    </w:p>
    <w:p w14:paraId="1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1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1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</w:t>
      </w:r>
    </w:p>
    <w:p w14:paraId="1D000000">
      <w:pPr>
        <w:ind w:firstLine="567" w:left="-567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 w:val="1"/>
          <w:color w:val="000000"/>
        </w:rPr>
        <w:t xml:space="preserve">Оператором является </w:t>
      </w:r>
      <w:r>
        <w:rPr>
          <w:rFonts w:ascii="Times New Roman" w:hAnsi="Times New Roman"/>
          <w:b w:val="1"/>
          <w:color w:val="000000"/>
        </w:rPr>
        <w:t xml:space="preserve">Общество с ограниченной ответственностью «Центр </w:t>
      </w:r>
      <w:r>
        <w:rPr>
          <w:rFonts w:ascii="Times New Roman" w:hAnsi="Times New Roman"/>
          <w:b w:val="1"/>
          <w:color w:val="000000"/>
        </w:rPr>
        <w:t>Сварных Конструкций</w:t>
      </w:r>
      <w:r>
        <w:rPr>
          <w:rFonts w:ascii="Times New Roman" w:hAnsi="Times New Roman"/>
          <w:b w:val="1"/>
          <w:color w:val="000000"/>
        </w:rPr>
        <w:t>» (ОГРН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</w:rPr>
        <w:t>1145017004901</w:t>
      </w:r>
      <w:r>
        <w:rPr>
          <w:rFonts w:ascii="Times New Roman" w:hAnsi="Times New Roman"/>
          <w:b w:val="1"/>
        </w:rPr>
        <w:t xml:space="preserve">, ИНН </w:t>
      </w:r>
      <w:r>
        <w:rPr>
          <w:rFonts w:ascii="Times New Roman" w:hAnsi="Times New Roman"/>
          <w:b w:val="1"/>
        </w:rPr>
        <w:t>5017102384</w:t>
      </w:r>
      <w:r>
        <w:rPr>
          <w:rFonts w:ascii="Times New Roman" w:hAnsi="Times New Roman"/>
          <w:b w:val="1"/>
        </w:rPr>
        <w:t>, адрес местонахождения</w:t>
      </w:r>
      <w:r>
        <w:rPr>
          <w:rFonts w:ascii="Times New Roman" w:hAnsi="Times New Roman"/>
          <w:b w:val="1"/>
        </w:rPr>
        <w:t xml:space="preserve">: </w:t>
      </w:r>
      <w:r>
        <w:rPr>
          <w:rFonts w:ascii="Times New Roman" w:hAnsi="Times New Roman"/>
          <w:b w:val="1"/>
        </w:rPr>
        <w:t xml:space="preserve">143517, Московская область, Истринский район, п. </w:t>
      </w:r>
      <w:r>
        <w:rPr>
          <w:rFonts w:ascii="Times New Roman" w:hAnsi="Times New Roman"/>
          <w:b w:val="1"/>
        </w:rPr>
        <w:t>Глебовский</w:t>
      </w:r>
      <w:r>
        <w:rPr>
          <w:rFonts w:ascii="Times New Roman" w:hAnsi="Times New Roman"/>
          <w:b w:val="1"/>
        </w:rPr>
        <w:t>, ул. Гагарина, д. 31А</w:t>
      </w:r>
      <w:r>
        <w:rPr>
          <w:rFonts w:ascii="Times New Roman" w:hAnsi="Times New Roman"/>
          <w:b w:val="1"/>
        </w:rPr>
        <w:t>).</w:t>
      </w:r>
    </w:p>
    <w:p w14:paraId="1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-567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Связь с Оператором по любым вопросам, связанным с обработкой и защитой </w:t>
      </w:r>
      <w:r>
        <w:rPr>
          <w:rFonts w:ascii="Times New Roman" w:hAnsi="Times New Roman"/>
          <w:b w:val="1"/>
        </w:rPr>
        <w:t>персональных данных</w:t>
      </w:r>
      <w:r>
        <w:rPr>
          <w:rFonts w:ascii="Times New Roman" w:hAnsi="Times New Roman"/>
          <w:b w:val="1"/>
        </w:rPr>
        <w:t xml:space="preserve"> осуществляется по телефону </w:t>
      </w:r>
      <w:r>
        <w:rPr>
          <w:rFonts w:ascii="Times New Roman" w:hAnsi="Times New Roman"/>
          <w:b w:val="1"/>
        </w:rPr>
        <w:t xml:space="preserve"> и адресу электронной почты, указанными на сайте.</w:t>
      </w: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>3. Обработка персональных данных</w:t>
      </w: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 Получение ПД.</w:t>
      </w: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3.1.3. Документы, содержащие ПД, создаются путем:</w:t>
      </w: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внесения сведений в учетные формы;</w:t>
      </w:r>
    </w:p>
    <w:p w14:paraId="2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получения оригиналов необходимых документов (трудовая книжка, медицинское заключение, характеристика и др.).</w:t>
      </w:r>
    </w:p>
    <w:p w14:paraId="2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 Обработка ПД.</w:t>
      </w:r>
    </w:p>
    <w:p w14:paraId="2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3.2.1. Обработка персональных данных осуществляется:</w:t>
      </w:r>
    </w:p>
    <w:p w14:paraId="2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с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"http://www.1jur.ru/#/document/118/51706/"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согласия субъекта персональных данных на обработку его персональных данных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2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14:paraId="2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14:paraId="2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3.2.2. Цели обработки персональных данных:</w:t>
      </w:r>
    </w:p>
    <w:p w14:paraId="2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осуществление трудовых отношений;</w:t>
      </w:r>
    </w:p>
    <w:p w14:paraId="2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осуществление гражданско-правовых отношений.</w:t>
      </w:r>
    </w:p>
    <w:p w14:paraId="3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3.2.3. Категории субъектов персональных данных.</w:t>
      </w:r>
    </w:p>
    <w:p w14:paraId="3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Обрабатываются ПД следующих субъектов ПД:</w:t>
      </w:r>
    </w:p>
    <w:p w14:paraId="3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физические лица, состоящие с Обществом в трудовых отношениях;</w:t>
      </w:r>
    </w:p>
    <w:p w14:paraId="3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физические лица, уволившиеся из Общества;</w:t>
      </w:r>
    </w:p>
    <w:p w14:paraId="3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физические лица, являющиеся кандидатами на работу;</w:t>
      </w:r>
    </w:p>
    <w:p w14:paraId="3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физические лица, состоящие с Обществом в гражданско-правовых отношениях</w:t>
      </w:r>
      <w:r>
        <w:rPr>
          <w:rFonts w:ascii="Times New Roman" w:hAnsi="Times New Roman"/>
          <w:color w:val="000000"/>
        </w:rPr>
        <w:t>;</w:t>
      </w:r>
    </w:p>
    <w:p w14:paraId="3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физические лица, являющиеся потенциальными клиентами Общества;</w:t>
      </w:r>
    </w:p>
    <w:p w14:paraId="3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физические лица, являющиеся представителями юридических лиц – потенциальных клиентов Общества или уже состоящих с Обществом в гражданско-правовых отношениях</w:t>
      </w:r>
      <w:r>
        <w:rPr>
          <w:rFonts w:ascii="Times New Roman" w:hAnsi="Times New Roman"/>
          <w:color w:val="000000"/>
        </w:rPr>
        <w:t>.</w:t>
      </w:r>
    </w:p>
    <w:p w14:paraId="3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3.2.4. ПД, обрабатываемые Оператором:</w:t>
      </w:r>
    </w:p>
    <w:p w14:paraId="3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данные, полученные при осуществлении трудовых отношений;</w:t>
      </w:r>
    </w:p>
    <w:p w14:paraId="3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данные, полученные для осуществления отбора кандидатов на работу;</w:t>
      </w:r>
    </w:p>
    <w:p w14:paraId="3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данные, полученные при осуществлении гражданско-правовых отношений.</w:t>
      </w:r>
    </w:p>
    <w:p w14:paraId="3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3.2.5. Обработка персональных данных ведется:</w:t>
      </w:r>
    </w:p>
    <w:p w14:paraId="3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с использованием средств автоматизации;</w:t>
      </w:r>
    </w:p>
    <w:p w14:paraId="3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без использования средств автоматизации.</w:t>
      </w:r>
    </w:p>
    <w:p w14:paraId="3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 Хранение ПД.</w:t>
      </w:r>
    </w:p>
    <w:p w14:paraId="4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4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14:paraId="4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3.3.3. ПД субъектов, обрабатываемые с использованием средств автоматизации в разных целях, хранятся в разных папках.</w:t>
      </w:r>
    </w:p>
    <w:p w14:paraId="4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3.3.4. Не допускается хранение и размещение документов, содержащих ПД, в открытых электронных каталогах (файлообменниках) в ИСПД.</w:t>
      </w:r>
    </w:p>
    <w:p w14:paraId="4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4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 Уничтожение ПД.</w:t>
      </w:r>
    </w:p>
    <w:p w14:paraId="4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</w:t>
      </w:r>
      <w:r>
        <w:rPr>
          <w:rFonts w:ascii="Times New Roman" w:hAnsi="Times New Roman"/>
          <w:color w:val="000000"/>
        </w:rPr>
        <w:t>технических устройств</w:t>
      </w:r>
      <w:r>
        <w:rPr>
          <w:rFonts w:ascii="Times New Roman" w:hAnsi="Times New Roman"/>
          <w:color w:val="000000"/>
        </w:rPr>
        <w:t>.</w:t>
      </w:r>
    </w:p>
    <w:p w14:paraId="4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3.4.2. ПД на электронных носителях уничтожаются путем стирания или форматирования носителя.</w:t>
      </w:r>
    </w:p>
    <w:p w14:paraId="4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3.4.3. Факт уничтожения ПД подтверждается документально актом об уничтожении носителей.</w:t>
      </w:r>
    </w:p>
    <w:p w14:paraId="4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 Передача ПД.</w:t>
      </w:r>
    </w:p>
    <w:p w14:paraId="4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3.5.1. Оператор передает ПД третьим лицам в следующих случаях:</w:t>
      </w:r>
    </w:p>
    <w:p w14:paraId="4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субъект выразил свое согласие на такие действия;</w:t>
      </w:r>
    </w:p>
    <w:p w14:paraId="4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4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3.5.2. Перечень лиц, которым передаются ПД.</w:t>
      </w:r>
    </w:p>
    <w:p w14:paraId="4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Третьи лица, которым передаются ПД:</w:t>
      </w:r>
    </w:p>
    <w:p w14:paraId="4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Пенсионный фонд РФ для учета (на законных основаниях);</w:t>
      </w:r>
    </w:p>
    <w:p w14:paraId="5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налоговые органы РФ (на законных основаниях);</w:t>
      </w:r>
    </w:p>
    <w:p w14:paraId="5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Фонд социального страхования РФ (на законных основаниях);</w:t>
      </w:r>
    </w:p>
    <w:p w14:paraId="5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территориальный фонд обязательного медицинского страхования (на законных основаниях);</w:t>
      </w:r>
    </w:p>
    <w:p w14:paraId="5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14:paraId="5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банки для начисления заработной платы (на основании договора);</w:t>
      </w:r>
    </w:p>
    <w:p w14:paraId="5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– органы МВД России </w:t>
      </w:r>
      <w:r>
        <w:rPr>
          <w:rFonts w:ascii="Times New Roman" w:hAnsi="Times New Roman"/>
          <w:color w:val="000000"/>
        </w:rPr>
        <w:t xml:space="preserve">и иные государственные органы и организации, </w:t>
      </w:r>
      <w:r>
        <w:rPr>
          <w:rFonts w:ascii="Times New Roman" w:hAnsi="Times New Roman"/>
          <w:color w:val="000000"/>
        </w:rPr>
        <w:t>в случаях, установленных законодательством</w:t>
      </w:r>
      <w:r>
        <w:rPr>
          <w:rFonts w:ascii="Times New Roman" w:hAnsi="Times New Roman"/>
          <w:color w:val="000000"/>
        </w:rPr>
        <w:t xml:space="preserve"> РФ</w:t>
      </w:r>
      <w:r>
        <w:rPr>
          <w:rFonts w:ascii="Times New Roman" w:hAnsi="Times New Roman"/>
          <w:color w:val="000000"/>
        </w:rPr>
        <w:t>.</w:t>
      </w:r>
    </w:p>
    <w:p w14:paraId="5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 w:val="1"/>
          <w:color w:val="000000"/>
        </w:rPr>
        <w:t>4. Защита персональных данных</w:t>
      </w:r>
    </w:p>
    <w:p w14:paraId="5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14:paraId="5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5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14:paraId="5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14:paraId="5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Основными мерами защиты ПД, используемыми Оператором, являются:</w:t>
      </w:r>
    </w:p>
    <w:p w14:paraId="5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14:paraId="5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14:paraId="5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4.5.3. Разработка политики в отношении обработки персональных данных.</w:t>
      </w:r>
    </w:p>
    <w:p w14:paraId="5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4.5.4. Установление правил доступа к ПД, обрабатываемым в ИСПД, а также обеспечение учета всех действий, совершаемых с ПД в ИСПД.</w:t>
      </w:r>
    </w:p>
    <w:p w14:paraId="6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</w:t>
      </w:r>
      <w:r>
        <w:rPr>
          <w:rFonts w:ascii="Times New Roman" w:hAnsi="Times New Roman"/>
          <w:color w:val="000000"/>
        </w:rPr>
        <w:t>, в случае применения Обществом специализированного программного обеспечения, позволяющего установить каждому сотруднику персональный доступ (пароль)</w:t>
      </w:r>
      <w:r>
        <w:rPr>
          <w:rFonts w:ascii="Times New Roman" w:hAnsi="Times New Roman"/>
          <w:color w:val="000000"/>
        </w:rPr>
        <w:t>.</w:t>
      </w:r>
    </w:p>
    <w:p w14:paraId="6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4.5.6. Применение средств защиты информации.</w:t>
      </w:r>
    </w:p>
    <w:p w14:paraId="6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4.5.7. Сертифицированное антивирусное программное обеспечение с регулярно обновляемыми базами.</w:t>
      </w:r>
    </w:p>
    <w:p w14:paraId="6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4.5.8. Соблюдение условий, обеспечивающих сохранность ПД и исключающих несанкционированный к ним доступ.</w:t>
      </w:r>
    </w:p>
    <w:p w14:paraId="6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4.5.9. Обнаружение фактов несанкционированного доступа к персональным данным и принятие мер.</w:t>
      </w:r>
    </w:p>
    <w:p w14:paraId="6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4.5.10. Восстановление ПД, модифицированных или уничтоженных вследствие несанкционированного доступа к ним.</w:t>
      </w:r>
    </w:p>
    <w:p w14:paraId="6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6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4.5.12. Осуществление внутреннего контроля.</w:t>
      </w:r>
    </w:p>
    <w:p w14:paraId="6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 w:val="1"/>
          <w:color w:val="000000"/>
        </w:rPr>
        <w:t>5. Основные права субъекта ПД и обязанности Оператора</w:t>
      </w:r>
    </w:p>
    <w:p w14:paraId="6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Основные права субъекта ПД.</w:t>
      </w:r>
    </w:p>
    <w:p w14:paraId="6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Субъект имеет право на доступ к его персональным данным и следующим сведениям:</w:t>
      </w:r>
    </w:p>
    <w:p w14:paraId="6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подтверждение факта обработки ПД Оператором;</w:t>
      </w:r>
    </w:p>
    <w:p w14:paraId="6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правовые основания и цели обработки ПД;</w:t>
      </w:r>
    </w:p>
    <w:p w14:paraId="6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цели и применяемые Оператором способы обработки ПД;</w:t>
      </w:r>
    </w:p>
    <w:p w14:paraId="6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14:paraId="6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сроки обработки персональных данных, в том числе сроки их хранения;</w:t>
      </w:r>
    </w:p>
    <w:p w14:paraId="7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порядок осуществления субъектом ПД прав, предусмотренных настоящим Федеральным законом;</w:t>
      </w:r>
    </w:p>
    <w:p w14:paraId="7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14:paraId="7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обращение к Оператору и направление ему запросов;</w:t>
      </w:r>
    </w:p>
    <w:p w14:paraId="7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обжалование действий или бездействия Оператора.</w:t>
      </w:r>
    </w:p>
    <w:p w14:paraId="7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Обязанности Оператора.</w:t>
      </w:r>
    </w:p>
    <w:p w14:paraId="7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Оператор обязан:</w:t>
      </w:r>
    </w:p>
    <w:p w14:paraId="7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при сборе ПД предоставить информацию об обработке ПД;</w:t>
      </w:r>
    </w:p>
    <w:p w14:paraId="7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в случаях если ПД были получены не от субъекта ПД, уведомить субъекта;</w:t>
      </w:r>
    </w:p>
    <w:p w14:paraId="7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при отказе в предоставлении ПД субъекту разъясняются последствия такого отказа;</w:t>
      </w:r>
    </w:p>
    <w:p w14:paraId="7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14:paraId="7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14:paraId="7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120" w:line="240" w:lineRule="auto"/>
        <w:ind w:firstLine="0"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давать ответы на запросы и обращения субъектов ПД, их представителей и уполномоченного органа по защите прав субъектов ПД.</w:t>
      </w:r>
    </w:p>
    <w:p w14:paraId="7C000000">
      <w:pPr>
        <w:ind w:firstLine="0" w:left="-709"/>
      </w:pPr>
    </w:p>
    <w:sectPr>
      <w:foot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header"/>
    <w:basedOn w:val="Style_2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_ch" w:type="character">
    <w:name w:val="header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2_ch"/>
    <w:link w:val="Style_1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Balloon Text"/>
    <w:basedOn w:val="Style_2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2022-10-12T05:30:35Z</dcterms:modified>
</cp:coreProperties>
</file>